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E7" w:rsidRPr="00F52640" w:rsidRDefault="000608EE" w:rsidP="005C63E7">
      <w:pPr>
        <w:spacing w:before="150" w:after="100" w:afterAutospacing="1" w:line="360" w:lineRule="auto"/>
        <w:jc w:val="center"/>
        <w:outlineLvl w:val="4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GABINETE DO PREFEITO</w:t>
      </w:r>
    </w:p>
    <w:p w:rsidR="000608EE" w:rsidRPr="00F52640" w:rsidRDefault="005C63E7" w:rsidP="005C63E7">
      <w:pPr>
        <w:spacing w:before="150" w:after="100" w:afterAutospacing="1" w:line="360" w:lineRule="auto"/>
        <w:outlineLvl w:val="4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 xml:space="preserve">DECRETO Nº </w:t>
      </w:r>
      <w:r w:rsidR="00B359E2" w:rsidRPr="00F52640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007</w:t>
      </w:r>
      <w:r w:rsidR="00DF5DA0" w:rsidRPr="00F52640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/2021</w:t>
      </w:r>
      <w:r w:rsidR="005674EC" w:rsidRPr="00F52640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 xml:space="preserve">, DE </w:t>
      </w:r>
      <w:r w:rsidR="00110168" w:rsidRPr="00F52640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t-BR"/>
        </w:rPr>
        <w:t>12</w:t>
      </w:r>
      <w:r w:rsidR="00DF5DA0" w:rsidRPr="00F52640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 xml:space="preserve"> </w:t>
      </w:r>
      <w:r w:rsidR="00F35976" w:rsidRPr="00F52640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 xml:space="preserve">DE </w:t>
      </w:r>
      <w:r w:rsidR="00DF5DA0" w:rsidRPr="00F52640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FE</w:t>
      </w:r>
      <w:bookmarkStart w:id="0" w:name="_GoBack"/>
      <w:bookmarkEnd w:id="0"/>
      <w:r w:rsidR="00DF5DA0" w:rsidRPr="00F52640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VEREIRO</w:t>
      </w:r>
      <w:r w:rsidR="00F35976" w:rsidRPr="00F52640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 xml:space="preserve"> DE 20</w:t>
      </w:r>
      <w:r w:rsidR="00DF5DA0" w:rsidRPr="00F52640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21</w:t>
      </w:r>
      <w:r w:rsidR="00F35976" w:rsidRPr="00F52640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.</w:t>
      </w:r>
    </w:p>
    <w:p w:rsidR="000608EE" w:rsidRPr="00F52640" w:rsidRDefault="000608EE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0608EE" w:rsidRPr="00F52640" w:rsidRDefault="003C2BA2" w:rsidP="00F52640">
      <w:pPr>
        <w:spacing w:after="0" w:line="276" w:lineRule="auto"/>
        <w:ind w:left="396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SUSPENDE A REALIZAÇÃO DE FESTAS OU EVENTOS COMEMORATIVOS DE PRÉ-CARNAVAL E CARNAVAL</w:t>
      </w:r>
      <w:r w:rsidR="00F950BC"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 NO ÂMBITO DO </w:t>
      </w:r>
      <w:r w:rsidR="00C97A57"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MUNICÍPIO DE UPANEMA/RN</w:t>
      </w:r>
      <w:r w:rsidR="00110168"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 E ATRIBUI PONTO FACULTATIVO</w:t>
      </w:r>
      <w:r w:rsidR="00C97A57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.</w:t>
      </w:r>
    </w:p>
    <w:p w:rsidR="000608EE" w:rsidRPr="00F52640" w:rsidRDefault="000608EE" w:rsidP="000608EE">
      <w:pPr>
        <w:spacing w:after="0" w:line="360" w:lineRule="auto"/>
        <w:ind w:left="120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0608EE" w:rsidRPr="00F52640" w:rsidRDefault="000608EE" w:rsidP="000608EE">
      <w:pPr>
        <w:spacing w:after="0" w:line="360" w:lineRule="auto"/>
        <w:ind w:left="144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687629" w:rsidRPr="00F52640" w:rsidRDefault="000608EE" w:rsidP="000608EE">
      <w:pPr>
        <w:spacing w:after="0" w:line="360" w:lineRule="auto"/>
        <w:ind w:firstLine="226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O PREFEITO MUNICIPAL DE UPANEMA/RN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no uso de suas atribuições legais, principalmente as que lhe conferem a Lei </w:t>
      </w:r>
      <w:r w:rsidR="00320B6F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Orgânica do Município no a</w:t>
      </w:r>
      <w:r w:rsidR="00EF4D58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rt. </w:t>
      </w:r>
      <w:r w:rsidR="00687629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76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</w:t>
      </w:r>
      <w:r w:rsidR="00320B6F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inciso</w:t>
      </w:r>
      <w:r w:rsidR="00687629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s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 w:rsidR="00687629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IV e VIII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</w:t>
      </w:r>
      <w:r w:rsidR="00320B6F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 w:rsidR="00687629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e,</w:t>
      </w:r>
    </w:p>
    <w:p w:rsidR="00282264" w:rsidRPr="00F52640" w:rsidRDefault="00282264" w:rsidP="000608EE">
      <w:pPr>
        <w:spacing w:after="0" w:line="360" w:lineRule="auto"/>
        <w:ind w:firstLine="226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687629" w:rsidRPr="00F52640" w:rsidRDefault="00C97A57" w:rsidP="00687629">
      <w:pPr>
        <w:spacing w:after="0" w:line="360" w:lineRule="auto"/>
        <w:ind w:firstLine="226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CONSIDERANDO o disposto no art. 23, II, da Constituição Federal</w:t>
      </w:r>
      <w:r w:rsidR="00687629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;</w:t>
      </w:r>
    </w:p>
    <w:p w:rsidR="00687629" w:rsidRPr="00F52640" w:rsidRDefault="00C97A57" w:rsidP="00687629">
      <w:pPr>
        <w:spacing w:after="0" w:line="360" w:lineRule="auto"/>
        <w:ind w:firstLine="226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CONSIDERANDO o aumento</w:t>
      </w:r>
      <w:r w:rsidR="003C2BA2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recente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dos casos da COVID-19 no Brasil e no Estado do Rio Grande do Norte;</w:t>
      </w:r>
    </w:p>
    <w:p w:rsidR="00687629" w:rsidRPr="00F52640" w:rsidRDefault="00687629" w:rsidP="00687629">
      <w:pPr>
        <w:spacing w:after="0" w:line="360" w:lineRule="auto"/>
        <w:ind w:firstLine="226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CONSIDERANDO </w:t>
      </w:r>
      <w:r w:rsidR="00DF7B1F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 absoluta necessidade de adoção de medidas preventivas a fim de minimizar os efeitos da pandemia em questão, protegendo de forma adequada a saúde e a vida da população upanemense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;</w:t>
      </w:r>
    </w:p>
    <w:p w:rsidR="00493D9D" w:rsidRPr="00F52640" w:rsidRDefault="00493D9D" w:rsidP="00687629">
      <w:pPr>
        <w:spacing w:after="0" w:line="360" w:lineRule="auto"/>
        <w:ind w:firstLine="226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CONSIDERANDO a Re</w:t>
      </w:r>
      <w:r w:rsidR="00DF5DA0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comendação Ministerial nº 1029101, de 03 de fevereiro de 2021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 endereçada ao Município de Upanema/RN;</w:t>
      </w:r>
    </w:p>
    <w:p w:rsidR="009047B5" w:rsidRPr="00F52640" w:rsidRDefault="00493D9D" w:rsidP="000B5895">
      <w:pPr>
        <w:spacing w:after="0" w:line="360" w:lineRule="auto"/>
        <w:ind w:firstLine="2268"/>
        <w:jc w:val="both"/>
        <w:rPr>
          <w:rFonts w:ascii="Garamond" w:hAnsi="Garamond"/>
          <w:i/>
          <w:color w:val="000000"/>
        </w:rPr>
      </w:pP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CONSIDERANDO o</w:t>
      </w:r>
      <w:r w:rsidR="00636FDD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teor do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 w:rsidR="00636FDD" w:rsidRPr="00F52640">
        <w:rPr>
          <w:rFonts w:ascii="Garamond" w:eastAsia="Times New Roman" w:hAnsi="Garamond" w:cs="Times New Roman"/>
          <w:color w:val="000000"/>
          <w:sz w:val="24"/>
          <w:szCs w:val="24"/>
          <w:lang w:val="pt-PT" w:eastAsia="pt-BR"/>
        </w:rPr>
        <w:t xml:space="preserve">Decreto </w:t>
      </w:r>
      <w:r w:rsidR="00636FDD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Estadual</w:t>
      </w:r>
      <w:r w:rsidR="00DF5DA0" w:rsidRPr="00F52640">
        <w:rPr>
          <w:rFonts w:ascii="Garamond" w:eastAsia="Times New Roman" w:hAnsi="Garamond" w:cs="Times New Roman"/>
          <w:color w:val="000000"/>
          <w:sz w:val="24"/>
          <w:szCs w:val="24"/>
          <w:lang w:val="pt-PT" w:eastAsia="pt-BR"/>
        </w:rPr>
        <w:t xml:space="preserve"> </w:t>
      </w:r>
      <w:r w:rsidR="00636FDD" w:rsidRPr="00F52640">
        <w:rPr>
          <w:rFonts w:ascii="Garamond" w:eastAsia="Times New Roman" w:hAnsi="Garamond" w:cs="Times New Roman"/>
          <w:color w:val="000000"/>
          <w:sz w:val="24"/>
          <w:szCs w:val="24"/>
          <w:lang w:val="pt-PT" w:eastAsia="pt-BR"/>
        </w:rPr>
        <w:t>n</w:t>
      </w:r>
      <w:r w:rsidR="00DF5DA0" w:rsidRPr="00F52640">
        <w:rPr>
          <w:rFonts w:ascii="Garamond" w:eastAsia="Times New Roman" w:hAnsi="Garamond" w:cs="Times New Roman"/>
          <w:color w:val="000000"/>
          <w:sz w:val="24"/>
          <w:szCs w:val="24"/>
          <w:lang w:val="pt-PT" w:eastAsia="pt-BR"/>
        </w:rPr>
        <w:t>º 30.369, de 01</w:t>
      </w:r>
      <w:r w:rsidR="00636FDD" w:rsidRPr="00F52640">
        <w:rPr>
          <w:rFonts w:ascii="Garamond" w:eastAsia="Times New Roman" w:hAnsi="Garamond" w:cs="Times New Roman"/>
          <w:color w:val="000000"/>
          <w:sz w:val="24"/>
          <w:szCs w:val="24"/>
          <w:lang w:val="pt-PT" w:eastAsia="pt-BR"/>
        </w:rPr>
        <w:t xml:space="preserve"> de fevereiro de 2021, que suspendeu a realização de festas ou eventos comemorativos de pré-carnaval e carnaval no âmbito do Estado do Rio Grande do Norte;</w:t>
      </w:r>
    </w:p>
    <w:p w:rsidR="004633C0" w:rsidRPr="00F52640" w:rsidRDefault="00C97A57" w:rsidP="009047B5">
      <w:pPr>
        <w:spacing w:after="0" w:line="360" w:lineRule="auto"/>
        <w:ind w:firstLine="2268"/>
        <w:jc w:val="both"/>
        <w:rPr>
          <w:rFonts w:ascii="Garamond" w:eastAsia="Times New Roman" w:hAnsi="Garamond" w:cs="Times New Roman"/>
          <w:i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CONSIDERANDO o que restou deliberado pelo Comitê Municipal de Supervisão, Monitoramento e Gestão de Emergência em Saúde Pública decorrente do Coronavírus (COVID-19) – Comitê-COVID19, na data de </w:t>
      </w:r>
      <w:r w:rsidR="00110168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27/01/2021.</w:t>
      </w:r>
    </w:p>
    <w:p w:rsidR="000608EE" w:rsidRPr="00F52640" w:rsidRDefault="000608EE" w:rsidP="00BB77AA">
      <w:pPr>
        <w:spacing w:after="0" w:line="360" w:lineRule="auto"/>
        <w:ind w:left="1416" w:firstLine="708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DECRETA:</w:t>
      </w:r>
    </w:p>
    <w:p w:rsidR="000608EE" w:rsidRPr="00F52640" w:rsidRDefault="000608EE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A235E7" w:rsidRPr="00F52640" w:rsidRDefault="000608EE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Art.</w:t>
      </w:r>
      <w:r w:rsidR="00BB77AA"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 </w:t>
      </w:r>
      <w:r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1º</w:t>
      </w:r>
      <w:r w:rsidR="00BB77AA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-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 w:rsidR="00110168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Ficam suspensas, no Município de Upanema, a </w:t>
      </w:r>
      <w:r w:rsidR="00A235E7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realização de quaisquer eventos</w:t>
      </w:r>
      <w:r w:rsidR="003C2BA2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carnavalescos,</w:t>
      </w:r>
      <w:r w:rsidR="00A235E7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shows</w:t>
      </w:r>
      <w:r w:rsidR="003C2BA2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 blocos</w:t>
      </w:r>
      <w:r w:rsidR="00A235E7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ou qualquer outra modalidade de evento de </w:t>
      </w:r>
      <w:r w:rsidR="006C34E5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massa</w:t>
      </w:r>
      <w:r w:rsidR="00636FDD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</w:t>
      </w:r>
      <w:r w:rsidR="00A235E7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públicos ou privados, </w:t>
      </w:r>
      <w:r w:rsidR="00A235E7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lastRenderedPageBreak/>
        <w:t>promovidos ou patrocinados pelo ente público ou por particular,</w:t>
      </w:r>
      <w:r w:rsidR="00636FDD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 w:rsidR="000B5895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inclusive o uso de som automotivo ou “paredão de som”</w:t>
      </w:r>
      <w:r w:rsidR="006C34E5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 w:rsidR="00A235E7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que impliquem em aglomerações de pessoas.</w:t>
      </w:r>
    </w:p>
    <w:p w:rsidR="002B36BA" w:rsidRPr="00F52640" w:rsidRDefault="002B36BA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Parágrafo único.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 </w:t>
      </w:r>
      <w:r w:rsidR="00C57EB6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Ficam canceladas </w:t>
      </w:r>
      <w:r w:rsidR="002B137C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eventuais</w:t>
      </w:r>
      <w:r w:rsidR="00C57EB6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autorizações concedidas pelo Município de </w:t>
      </w:r>
      <w:r w:rsidR="009047B5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Upanema/RN para a realização de prévias carnavalescas,</w:t>
      </w:r>
      <w:r w:rsidR="004C6070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eventos comemorativos, </w:t>
      </w:r>
      <w:r w:rsidR="00C57EB6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shows,</w:t>
      </w:r>
      <w:r w:rsidR="004C6070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festas</w:t>
      </w:r>
      <w:r w:rsidR="00C57EB6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 congressos e demais eventos similares, públicos ou privados, gratuitos ou onerosos, em recinto aberto ou fechado ao público.</w:t>
      </w:r>
    </w:p>
    <w:p w:rsidR="002B36BA" w:rsidRPr="00F52640" w:rsidRDefault="002B36BA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396C2F" w:rsidRPr="00F52640" w:rsidRDefault="00396C2F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Art. 2º 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- Fica determinada a intensificação da fiscalização municipal no cumprimento das medidas sanitárias pela população, no que diz respeito ao uso de máscara, disponibilização de álcool </w:t>
      </w:r>
      <w:r w:rsidRPr="00F52640">
        <w:rPr>
          <w:rFonts w:ascii="Garamond" w:hAnsi="Garamond"/>
          <w:sz w:val="28"/>
          <w:szCs w:val="28"/>
        </w:rPr>
        <w:t>70% (setenta por cento),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distanciamento social e demais medidas previstas nos protocolos de segurança sanitária e decretos anteriores que visam a prevenção de contágio da COVID-19.</w:t>
      </w:r>
    </w:p>
    <w:p w:rsidR="002F3B8B" w:rsidRPr="00F52640" w:rsidRDefault="002F3B8B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§ 1º 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- Deverá ser igualmente intensificada a fiscalização das</w:t>
      </w:r>
      <w:r w:rsidR="004C6070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regras atinentes aos “eventos carnavalescos” realizados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na zona </w:t>
      </w:r>
      <w:r w:rsidR="004C6070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urbana</w:t>
      </w:r>
      <w:r w:rsidR="000E17B1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e rural</w:t>
      </w:r>
      <w:r w:rsidR="004C6070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do Município de Upanema-RN</w:t>
      </w:r>
      <w:r w:rsidR="003C2BA2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.</w:t>
      </w:r>
    </w:p>
    <w:p w:rsidR="00396C2F" w:rsidRPr="00F52640" w:rsidRDefault="00396C2F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396C2F" w:rsidRPr="00F52640" w:rsidRDefault="00C57EB6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Art. </w:t>
      </w:r>
      <w:r w:rsidR="00396C2F"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3</w:t>
      </w:r>
      <w:r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º 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- O funcionamento de bares, restaurantes e ambientes congêneres</w:t>
      </w:r>
      <w:r w:rsidR="00C659F9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</w:t>
      </w:r>
      <w:r w:rsidR="00396C2F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ficará condicionado:</w:t>
      </w:r>
    </w:p>
    <w:p w:rsidR="00C659F9" w:rsidRPr="00F52640" w:rsidRDefault="00396C2F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I </w:t>
      </w:r>
      <w:r w:rsidR="00C659F9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- </w:t>
      </w:r>
      <w:r w:rsidR="00581228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à</w:t>
      </w:r>
      <w:r w:rsidR="00C659F9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limitação</w:t>
      </w:r>
      <w:r w:rsidR="005C7C3C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de</w:t>
      </w:r>
      <w:r w:rsidR="00C659F9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 w:rsidR="005C7C3C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uma pessoa para cada 2m² (dois metros quadrados);</w:t>
      </w:r>
    </w:p>
    <w:p w:rsidR="00A235E7" w:rsidRPr="00F52640" w:rsidRDefault="00C659F9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II - </w:t>
      </w:r>
      <w:r w:rsidR="00396C2F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ao uso obrigatório de máscara ou cobertura facial sobre nariz e boca, para clientes e funcionários;</w:t>
      </w:r>
    </w:p>
    <w:p w:rsidR="00396C2F" w:rsidRPr="00F52640" w:rsidRDefault="00396C2F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II</w:t>
      </w:r>
      <w:r w:rsidR="00C659F9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I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- à higienização das mãos, na entrada e na saída, dos clientes e funcionários, com álcool 70% (setenta por cento);</w:t>
      </w:r>
    </w:p>
    <w:p w:rsidR="00396C2F" w:rsidRPr="00F52640" w:rsidRDefault="006A4F33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I</w:t>
      </w:r>
      <w:r w:rsidR="00160094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V</w:t>
      </w:r>
      <w:r w:rsidR="00396C2F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-</w:t>
      </w:r>
      <w:r w:rsidR="00160094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à</w:t>
      </w:r>
      <w:r w:rsidR="00396C2F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limitação de até 04 (quatro) pes</w:t>
      </w:r>
      <w:r w:rsidR="002B137C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soas por mesa;</w:t>
      </w:r>
    </w:p>
    <w:p w:rsidR="002B36BA" w:rsidRPr="00F52640" w:rsidRDefault="00160094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V - </w:t>
      </w:r>
      <w:r w:rsidR="00396C2F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ao 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distanciamento mínimo entre as mesas de 2 (doi</w:t>
      </w:r>
      <w:r w:rsidR="00C659F9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s) metros, em todas as direções;</w:t>
      </w:r>
    </w:p>
    <w:p w:rsidR="00C659F9" w:rsidRPr="00F52640" w:rsidRDefault="00C659F9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VI - à realização do controle do fluxo de pessoas, evitando aglomerações, filas e contatos proximais, obedecendo o distanciamento mínimo de 1,5 m (um metro e meio) entre as p</w:t>
      </w:r>
      <w:r w:rsidR="00813490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essoas.</w:t>
      </w:r>
    </w:p>
    <w:p w:rsidR="002B36BA" w:rsidRPr="00F52640" w:rsidRDefault="00615A29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§ 1º 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- </w:t>
      </w:r>
      <w:r w:rsidR="00160094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O </w:t>
      </w:r>
      <w:r w:rsidR="002F3B8B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descumprimento do disposto neste</w:t>
      </w:r>
      <w:r w:rsidR="00160094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</w:t>
      </w:r>
      <w:r w:rsidR="002F3B8B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Decreto</w:t>
      </w:r>
      <w:r w:rsidR="00160094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acarretará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ao infrator, pessoa física ou jurídica</w:t>
      </w:r>
      <w:r w:rsidR="00160094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as penalidades previstas na Lei Municipal </w:t>
      </w:r>
      <w:r w:rsidR="002F3B8B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701, de 14 de agosto de 2020</w:t>
      </w:r>
      <w:r w:rsidR="001B706B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, sem prejuízo de demais sanções civis, administrativas e criminais previstas para os crimes elencados nos artigos 268 (infração de medida sanitária preventiva) e 330 (crime de desobediência) do Código Penal (Decreto-Lei nº 2.848/1940)</w:t>
      </w:r>
      <w:r w:rsidR="00160094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.</w:t>
      </w:r>
    </w:p>
    <w:p w:rsidR="000608EE" w:rsidRPr="00F52640" w:rsidRDefault="00615A29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§ 2º 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-</w:t>
      </w:r>
      <w:r w:rsidR="000608EE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Os estabelecimentos comerciais privados, que insistirem em desobedecer às determinações sanitárias impostas nesse Decreto, poderão ser penalizados com a medida administrativa de suspensão do alvará de funcionamento.</w:t>
      </w:r>
    </w:p>
    <w:p w:rsidR="004C6688" w:rsidRPr="00F52640" w:rsidRDefault="004C6688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4C6688" w:rsidRPr="00F52640" w:rsidRDefault="004C6688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lastRenderedPageBreak/>
        <w:t xml:space="preserve">Art. 4º 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- Fica instituído ponto facultativo no âmbito da Prefeitura Municipal de Upanema do dia 15 de fevereiro de 2021 até </w:t>
      </w:r>
      <w:r w:rsidR="000E17B1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às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12h do dia 17 de fevereiro de 2021.</w:t>
      </w:r>
    </w:p>
    <w:p w:rsidR="000E17B1" w:rsidRPr="00F52640" w:rsidRDefault="000E17B1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Parágrafo Único.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Nos dias previstos no caput deste artigo, deverão funcionar regularmente as unidades cujas atividades não possam sofrer solução de continuidade, em particular aquelas que se relacionam com os serviços essenciais à coletividade, bem como as atividades envolvidas no combate ao novo coronavírus (COVID-19).</w:t>
      </w:r>
    </w:p>
    <w:p w:rsidR="002F3B8B" w:rsidRPr="00F52640" w:rsidRDefault="002F3B8B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0608EE" w:rsidRPr="00F52640" w:rsidRDefault="00F02A85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Art. </w:t>
      </w:r>
      <w:r w:rsidR="008302A6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>5</w:t>
      </w:r>
      <w:r w:rsidRPr="00F52640">
        <w:rPr>
          <w:rFonts w:ascii="Garamond" w:eastAsia="Times New Roman" w:hAnsi="Garamond" w:cs="Times New Roman"/>
          <w:b/>
          <w:color w:val="000000"/>
          <w:sz w:val="24"/>
          <w:szCs w:val="24"/>
          <w:lang w:eastAsia="pt-BR"/>
        </w:rPr>
        <w:t xml:space="preserve">º </w:t>
      </w: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- </w:t>
      </w:r>
      <w:r w:rsidR="005E26D3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Este Decreto entra em vigor na data de sua publicação</w:t>
      </w:r>
      <w:r w:rsidR="000608EE"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.</w:t>
      </w:r>
    </w:p>
    <w:p w:rsidR="000608EE" w:rsidRPr="00F52640" w:rsidRDefault="000608EE" w:rsidP="000608EE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 </w:t>
      </w:r>
    </w:p>
    <w:p w:rsidR="000608EE" w:rsidRPr="00F52640" w:rsidRDefault="000608EE" w:rsidP="000608EE">
      <w:pPr>
        <w:spacing w:after="0" w:line="360" w:lineRule="auto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F52640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Gabinete do Prefeito de Upanema/RN</w:t>
      </w:r>
      <w:r w:rsidRPr="00F52640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r w:rsidR="00C8088C" w:rsidRPr="00F52640">
        <w:rPr>
          <w:rFonts w:ascii="Garamond" w:eastAsia="Times New Roman" w:hAnsi="Garamond" w:cs="Times New Roman"/>
          <w:sz w:val="24"/>
          <w:szCs w:val="24"/>
          <w:lang w:eastAsia="pt-BR"/>
        </w:rPr>
        <w:t>12</w:t>
      </w:r>
      <w:r w:rsidR="00904B9F" w:rsidRPr="00F52640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="004C6070" w:rsidRPr="00F52640">
        <w:rPr>
          <w:rFonts w:ascii="Garamond" w:eastAsia="Times New Roman" w:hAnsi="Garamond" w:cs="Times New Roman"/>
          <w:sz w:val="24"/>
          <w:szCs w:val="24"/>
          <w:lang w:eastAsia="pt-BR"/>
        </w:rPr>
        <w:t>de fevereiro</w:t>
      </w:r>
      <w:r w:rsidR="00EA3794" w:rsidRPr="00F52640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="00375238" w:rsidRPr="00F52640">
        <w:rPr>
          <w:rFonts w:ascii="Garamond" w:eastAsia="Times New Roman" w:hAnsi="Garamond" w:cs="Times New Roman"/>
          <w:sz w:val="24"/>
          <w:szCs w:val="24"/>
          <w:lang w:eastAsia="pt-BR"/>
        </w:rPr>
        <w:t>de 20</w:t>
      </w:r>
      <w:r w:rsidR="004C6070" w:rsidRPr="00F52640">
        <w:rPr>
          <w:rFonts w:ascii="Garamond" w:eastAsia="Times New Roman" w:hAnsi="Garamond" w:cs="Times New Roman"/>
          <w:sz w:val="24"/>
          <w:szCs w:val="24"/>
          <w:lang w:eastAsia="pt-BR"/>
        </w:rPr>
        <w:t>21.</w:t>
      </w:r>
    </w:p>
    <w:p w:rsidR="000608EE" w:rsidRDefault="000608EE" w:rsidP="000608EE">
      <w:pPr>
        <w:pStyle w:val="PargrafodaLista"/>
        <w:spacing w:after="0"/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8302A6" w:rsidRPr="00F52640" w:rsidRDefault="008302A6" w:rsidP="000608EE">
      <w:pPr>
        <w:pStyle w:val="PargrafodaLista"/>
        <w:spacing w:after="0"/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0608EE" w:rsidRPr="00F52640" w:rsidRDefault="000608EE" w:rsidP="000608EE">
      <w:pPr>
        <w:pStyle w:val="PargrafodaLista"/>
        <w:spacing w:after="0"/>
        <w:ind w:left="0"/>
        <w:jc w:val="center"/>
        <w:rPr>
          <w:rFonts w:ascii="Garamond" w:hAnsi="Garamond" w:cs="Times New Roman"/>
          <w:b/>
          <w:sz w:val="24"/>
          <w:szCs w:val="24"/>
        </w:rPr>
      </w:pPr>
    </w:p>
    <w:p w:rsidR="000608EE" w:rsidRPr="008302A6" w:rsidRDefault="004C6070" w:rsidP="000608EE">
      <w:pPr>
        <w:pStyle w:val="PargrafodaLista"/>
        <w:spacing w:after="0"/>
        <w:ind w:left="0"/>
        <w:jc w:val="center"/>
        <w:rPr>
          <w:rFonts w:ascii="Garamond" w:hAnsi="Garamond" w:cs="Times New Roman"/>
          <w:b/>
          <w:sz w:val="24"/>
          <w:szCs w:val="24"/>
        </w:rPr>
      </w:pPr>
      <w:r w:rsidRPr="008302A6">
        <w:rPr>
          <w:rFonts w:ascii="Garamond" w:hAnsi="Garamond"/>
          <w:b/>
          <w:color w:val="000000"/>
          <w:sz w:val="24"/>
          <w:szCs w:val="24"/>
        </w:rPr>
        <w:t>Renan Mendonça Fernandes</w:t>
      </w:r>
    </w:p>
    <w:p w:rsidR="000608EE" w:rsidRPr="008302A6" w:rsidRDefault="000608EE" w:rsidP="000608EE">
      <w:pPr>
        <w:pStyle w:val="PargrafodaLista"/>
        <w:spacing w:after="0"/>
        <w:ind w:left="0"/>
        <w:jc w:val="center"/>
        <w:rPr>
          <w:rFonts w:ascii="Garamond" w:hAnsi="Garamond" w:cs="Times New Roman"/>
          <w:sz w:val="24"/>
          <w:szCs w:val="24"/>
        </w:rPr>
      </w:pPr>
      <w:r w:rsidRPr="008302A6">
        <w:rPr>
          <w:rFonts w:ascii="Garamond" w:hAnsi="Garamond" w:cs="Times New Roman"/>
          <w:sz w:val="24"/>
          <w:szCs w:val="24"/>
        </w:rPr>
        <w:t>Prefeito Municipal de Upanema/RN</w:t>
      </w:r>
    </w:p>
    <w:p w:rsidR="00F17D77" w:rsidRPr="00F52640" w:rsidRDefault="00F17D77" w:rsidP="000608EE">
      <w:pPr>
        <w:spacing w:after="0" w:line="360" w:lineRule="auto"/>
        <w:rPr>
          <w:rFonts w:ascii="Garamond" w:hAnsi="Garamond" w:cs="Arial"/>
          <w:sz w:val="24"/>
          <w:szCs w:val="24"/>
        </w:rPr>
      </w:pPr>
    </w:p>
    <w:sectPr w:rsidR="00F17D77" w:rsidRPr="00F52640" w:rsidSect="000E17B1">
      <w:headerReference w:type="default" r:id="rId7"/>
      <w:pgSz w:w="11906" w:h="16838"/>
      <w:pgMar w:top="1417" w:right="1133" w:bottom="1135" w:left="1276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5A" w:rsidRDefault="008F485A" w:rsidP="00F17D77">
      <w:pPr>
        <w:spacing w:after="0" w:line="240" w:lineRule="auto"/>
      </w:pPr>
      <w:r>
        <w:separator/>
      </w:r>
    </w:p>
  </w:endnote>
  <w:endnote w:type="continuationSeparator" w:id="1">
    <w:p w:rsidR="008F485A" w:rsidRDefault="008F485A" w:rsidP="00F1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5A" w:rsidRDefault="008F485A" w:rsidP="00F17D77">
      <w:pPr>
        <w:spacing w:after="0" w:line="240" w:lineRule="auto"/>
      </w:pPr>
      <w:r>
        <w:separator/>
      </w:r>
    </w:p>
  </w:footnote>
  <w:footnote w:type="continuationSeparator" w:id="1">
    <w:p w:rsidR="008F485A" w:rsidRDefault="008F485A" w:rsidP="00F1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B1" w:rsidRPr="0001344B" w:rsidRDefault="000E17B1" w:rsidP="000E17B1">
    <w:pPr>
      <w:spacing w:after="0" w:line="240" w:lineRule="auto"/>
      <w:jc w:val="center"/>
      <w:rPr>
        <w:rFonts w:ascii="Bernard MT Condensed" w:hAnsi="Bernard MT Condensed" w:cs="Times New Roman"/>
        <w:sz w:val="26"/>
        <w:szCs w:val="26"/>
      </w:rPr>
    </w:pPr>
    <w:r>
      <w:rPr>
        <w:rFonts w:ascii="Bernard MT Condensed" w:hAnsi="Bernard MT Condensed" w:cs="Times New Roman"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-146685</wp:posOffset>
          </wp:positionV>
          <wp:extent cx="1019175" cy="1085850"/>
          <wp:effectExtent l="1905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rnard MT Condensed" w:hAnsi="Bernard MT Condensed" w:cs="Times New Roman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-146685</wp:posOffset>
          </wp:positionV>
          <wp:extent cx="1533525" cy="1066800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344B">
      <w:rPr>
        <w:rFonts w:ascii="Bernard MT Condensed" w:hAnsi="Bernard MT Condensed" w:cs="Times New Roman"/>
        <w:sz w:val="26"/>
        <w:szCs w:val="26"/>
      </w:rPr>
      <w:t>ESTADO DO RIO GRANDE DO NORTE</w:t>
    </w:r>
  </w:p>
  <w:p w:rsidR="000E17B1" w:rsidRPr="0001344B" w:rsidRDefault="000E17B1" w:rsidP="000E17B1">
    <w:pPr>
      <w:spacing w:after="0" w:line="240" w:lineRule="auto"/>
      <w:jc w:val="center"/>
      <w:rPr>
        <w:rFonts w:ascii="Bernard MT Condensed" w:hAnsi="Bernard MT Condensed" w:cs="Times New Roman"/>
        <w:sz w:val="26"/>
        <w:szCs w:val="26"/>
      </w:rPr>
    </w:pPr>
    <w:r w:rsidRPr="0001344B">
      <w:rPr>
        <w:rFonts w:ascii="Bernard MT Condensed" w:hAnsi="Bernard MT Condensed" w:cs="Times New Roman"/>
        <w:sz w:val="26"/>
        <w:szCs w:val="26"/>
      </w:rPr>
      <w:t>MUNICÍPIO DE UPANEMA</w:t>
    </w:r>
  </w:p>
  <w:p w:rsidR="000E17B1" w:rsidRPr="0001344B" w:rsidRDefault="000E17B1" w:rsidP="000E17B1">
    <w:pPr>
      <w:spacing w:after="0" w:line="240" w:lineRule="auto"/>
      <w:jc w:val="center"/>
      <w:rPr>
        <w:rFonts w:ascii="Bernard MT Condensed" w:hAnsi="Bernard MT Condensed" w:cs="Times New Roman"/>
        <w:sz w:val="26"/>
        <w:szCs w:val="26"/>
      </w:rPr>
    </w:pPr>
    <w:r w:rsidRPr="0001344B">
      <w:rPr>
        <w:rFonts w:ascii="Bernard MT Condensed" w:hAnsi="Bernard MT Condensed" w:cs="Times New Roman"/>
        <w:sz w:val="26"/>
        <w:szCs w:val="26"/>
      </w:rPr>
      <w:t>PREFEITURA DE UPANEMA</w:t>
    </w:r>
  </w:p>
  <w:p w:rsidR="000E17B1" w:rsidRPr="0006533B" w:rsidRDefault="000E17B1" w:rsidP="000E17B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06533B">
      <w:rPr>
        <w:rFonts w:ascii="Times New Roman" w:hAnsi="Times New Roman" w:cs="Times New Roman"/>
        <w:sz w:val="20"/>
        <w:szCs w:val="20"/>
      </w:rPr>
      <w:t>Rua João Francisco nº 90, Centro, Upanema - RN</w:t>
    </w:r>
  </w:p>
  <w:p w:rsidR="000E17B1" w:rsidRPr="0006533B" w:rsidRDefault="000E17B1" w:rsidP="000E17B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06533B">
      <w:rPr>
        <w:rFonts w:ascii="Times New Roman" w:hAnsi="Times New Roman" w:cs="Times New Roman"/>
        <w:sz w:val="20"/>
        <w:szCs w:val="20"/>
      </w:rPr>
      <w:t>CNPJ (MF): 08.085.771/0001-30</w:t>
    </w:r>
  </w:p>
  <w:p w:rsidR="000E17B1" w:rsidRPr="0087790D" w:rsidRDefault="000E17B1" w:rsidP="000E17B1">
    <w:pPr>
      <w:pStyle w:val="Cabealho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17D77"/>
    <w:rsid w:val="0000236D"/>
    <w:rsid w:val="00016E20"/>
    <w:rsid w:val="000608EE"/>
    <w:rsid w:val="000B5895"/>
    <w:rsid w:val="000B6409"/>
    <w:rsid w:val="000E17B1"/>
    <w:rsid w:val="00110168"/>
    <w:rsid w:val="00111461"/>
    <w:rsid w:val="00160094"/>
    <w:rsid w:val="00160DBB"/>
    <w:rsid w:val="001663B8"/>
    <w:rsid w:val="00170C9F"/>
    <w:rsid w:val="001A15CC"/>
    <w:rsid w:val="001B706B"/>
    <w:rsid w:val="001D5B61"/>
    <w:rsid w:val="001E5B8C"/>
    <w:rsid w:val="00235A35"/>
    <w:rsid w:val="0023725F"/>
    <w:rsid w:val="00242E5D"/>
    <w:rsid w:val="00255916"/>
    <w:rsid w:val="00256B84"/>
    <w:rsid w:val="00273FEB"/>
    <w:rsid w:val="00282264"/>
    <w:rsid w:val="00285089"/>
    <w:rsid w:val="002971AB"/>
    <w:rsid w:val="002B137C"/>
    <w:rsid w:val="002B36BA"/>
    <w:rsid w:val="002C52BF"/>
    <w:rsid w:val="002D1D5B"/>
    <w:rsid w:val="002E1338"/>
    <w:rsid w:val="002E48D0"/>
    <w:rsid w:val="002F3B8B"/>
    <w:rsid w:val="002F5574"/>
    <w:rsid w:val="00320B6F"/>
    <w:rsid w:val="0035035C"/>
    <w:rsid w:val="00354F05"/>
    <w:rsid w:val="00363118"/>
    <w:rsid w:val="00375238"/>
    <w:rsid w:val="00396C2F"/>
    <w:rsid w:val="003A1474"/>
    <w:rsid w:val="003B012A"/>
    <w:rsid w:val="003C2BA2"/>
    <w:rsid w:val="003D1C13"/>
    <w:rsid w:val="003E5F98"/>
    <w:rsid w:val="0040737B"/>
    <w:rsid w:val="004155C9"/>
    <w:rsid w:val="004633C0"/>
    <w:rsid w:val="00481492"/>
    <w:rsid w:val="00493D9D"/>
    <w:rsid w:val="00496D21"/>
    <w:rsid w:val="004C6070"/>
    <w:rsid w:val="004C6688"/>
    <w:rsid w:val="004D1A81"/>
    <w:rsid w:val="005674EC"/>
    <w:rsid w:val="00581228"/>
    <w:rsid w:val="00590D93"/>
    <w:rsid w:val="005A6A9D"/>
    <w:rsid w:val="005B15C5"/>
    <w:rsid w:val="005C63E7"/>
    <w:rsid w:val="005C7C3C"/>
    <w:rsid w:val="005D50BB"/>
    <w:rsid w:val="005E04F3"/>
    <w:rsid w:val="005E26D3"/>
    <w:rsid w:val="005E39C5"/>
    <w:rsid w:val="005E57FE"/>
    <w:rsid w:val="00615A29"/>
    <w:rsid w:val="006219FF"/>
    <w:rsid w:val="00633CAC"/>
    <w:rsid w:val="00636210"/>
    <w:rsid w:val="00636FDD"/>
    <w:rsid w:val="00687629"/>
    <w:rsid w:val="006A4F33"/>
    <w:rsid w:val="006A7F80"/>
    <w:rsid w:val="006C34E5"/>
    <w:rsid w:val="006C3A26"/>
    <w:rsid w:val="006D5FAF"/>
    <w:rsid w:val="006D7D1C"/>
    <w:rsid w:val="006E4696"/>
    <w:rsid w:val="00750249"/>
    <w:rsid w:val="00783E3B"/>
    <w:rsid w:val="00797779"/>
    <w:rsid w:val="007A3B69"/>
    <w:rsid w:val="007A7796"/>
    <w:rsid w:val="007C7D21"/>
    <w:rsid w:val="00813490"/>
    <w:rsid w:val="008302A6"/>
    <w:rsid w:val="008E6705"/>
    <w:rsid w:val="008F485A"/>
    <w:rsid w:val="008F610C"/>
    <w:rsid w:val="0090061A"/>
    <w:rsid w:val="009047B5"/>
    <w:rsid w:val="00904B9F"/>
    <w:rsid w:val="00945983"/>
    <w:rsid w:val="00981C01"/>
    <w:rsid w:val="00983383"/>
    <w:rsid w:val="00987129"/>
    <w:rsid w:val="009A2FCC"/>
    <w:rsid w:val="009C30F2"/>
    <w:rsid w:val="009F08A4"/>
    <w:rsid w:val="00A201F1"/>
    <w:rsid w:val="00A21729"/>
    <w:rsid w:val="00A22B34"/>
    <w:rsid w:val="00A235E7"/>
    <w:rsid w:val="00A45D57"/>
    <w:rsid w:val="00A74191"/>
    <w:rsid w:val="00A87701"/>
    <w:rsid w:val="00A96F41"/>
    <w:rsid w:val="00A975B9"/>
    <w:rsid w:val="00B13B90"/>
    <w:rsid w:val="00B2144A"/>
    <w:rsid w:val="00B359E2"/>
    <w:rsid w:val="00BB6505"/>
    <w:rsid w:val="00BB77AA"/>
    <w:rsid w:val="00C44BF5"/>
    <w:rsid w:val="00C57EB6"/>
    <w:rsid w:val="00C659F9"/>
    <w:rsid w:val="00C664A3"/>
    <w:rsid w:val="00C72E50"/>
    <w:rsid w:val="00C8088C"/>
    <w:rsid w:val="00C97A57"/>
    <w:rsid w:val="00CB571C"/>
    <w:rsid w:val="00CD1BEB"/>
    <w:rsid w:val="00CD28CA"/>
    <w:rsid w:val="00D17B1C"/>
    <w:rsid w:val="00D42916"/>
    <w:rsid w:val="00D66C9B"/>
    <w:rsid w:val="00D97F9D"/>
    <w:rsid w:val="00DD1B0B"/>
    <w:rsid w:val="00DF5DA0"/>
    <w:rsid w:val="00DF7B1F"/>
    <w:rsid w:val="00E02B75"/>
    <w:rsid w:val="00E105BE"/>
    <w:rsid w:val="00E12DF9"/>
    <w:rsid w:val="00E20CA4"/>
    <w:rsid w:val="00E210A3"/>
    <w:rsid w:val="00E457B9"/>
    <w:rsid w:val="00E57E4C"/>
    <w:rsid w:val="00EA3794"/>
    <w:rsid w:val="00ED5722"/>
    <w:rsid w:val="00ED7334"/>
    <w:rsid w:val="00EF4D58"/>
    <w:rsid w:val="00F02A85"/>
    <w:rsid w:val="00F134CD"/>
    <w:rsid w:val="00F17D77"/>
    <w:rsid w:val="00F34723"/>
    <w:rsid w:val="00F35976"/>
    <w:rsid w:val="00F44794"/>
    <w:rsid w:val="00F46DE1"/>
    <w:rsid w:val="00F52640"/>
    <w:rsid w:val="00F76A04"/>
    <w:rsid w:val="00F950BC"/>
    <w:rsid w:val="00F95566"/>
    <w:rsid w:val="00FA52CF"/>
    <w:rsid w:val="00FA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5B"/>
  </w:style>
  <w:style w:type="paragraph" w:styleId="Ttulo5">
    <w:name w:val="heading 5"/>
    <w:basedOn w:val="Normal"/>
    <w:link w:val="Ttulo5Char"/>
    <w:uiPriority w:val="9"/>
    <w:qFormat/>
    <w:rsid w:val="000608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D77"/>
  </w:style>
  <w:style w:type="paragraph" w:styleId="Rodap">
    <w:name w:val="footer"/>
    <w:basedOn w:val="Normal"/>
    <w:link w:val="RodapChar"/>
    <w:uiPriority w:val="99"/>
    <w:unhideWhenUsed/>
    <w:rsid w:val="00F17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D77"/>
  </w:style>
  <w:style w:type="paragraph" w:styleId="SemEspaamento">
    <w:name w:val="No Spacing"/>
    <w:uiPriority w:val="1"/>
    <w:qFormat/>
    <w:rsid w:val="00F17D7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608E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608E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5E5C-9858-4075-BEA9-F0B11727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704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Rodolfo Rodrigues</dc:creator>
  <cp:lastModifiedBy>Jarian Souza</cp:lastModifiedBy>
  <cp:revision>8</cp:revision>
  <dcterms:created xsi:type="dcterms:W3CDTF">2021-02-08T14:44:00Z</dcterms:created>
  <dcterms:modified xsi:type="dcterms:W3CDTF">2021-02-12T14:30:00Z</dcterms:modified>
</cp:coreProperties>
</file>